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0342" w14:textId="3130C248" w:rsidR="00E07EC7" w:rsidRPr="00E07EC7" w:rsidRDefault="00E07EC7" w:rsidP="00E07EC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32"/>
          <w:szCs w:val="32"/>
          <w:lang w:val="hu-HU"/>
        </w:rPr>
      </w:pPr>
      <w:r w:rsidRPr="00E07EC7">
        <w:rPr>
          <w:b/>
          <w:bCs/>
          <w:sz w:val="32"/>
          <w:szCs w:val="32"/>
          <w:lang w:val="hu-HU"/>
        </w:rPr>
        <w:t>Heuréka 5.0 – PÁLYÁZÁSI ÚTMUTATÓ</w:t>
      </w:r>
    </w:p>
    <w:p w14:paraId="4FE7944A" w14:textId="77777777" w:rsidR="00E07EC7" w:rsidRPr="00E07EC7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25B7D279" w14:textId="2EC97E96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 xml:space="preserve">Az SZKA 2017-ben csatlakozott ehhez a programhoz, amit országos szinten jelenleg már 14 Közösségi Alapítvány működtet Fondul </w:t>
      </w:r>
      <w:r w:rsidRPr="00E07EC7">
        <w:t>Ș</w:t>
      </w:r>
      <w:r w:rsidRPr="00E07EC7">
        <w:rPr>
          <w:lang w:val="hu-HU"/>
        </w:rPr>
        <w:t xml:space="preserve">tiințescu név alatt. 2021-ben az ötödik évadot nyitjuk meg. </w:t>
      </w:r>
      <w:bookmarkStart w:id="0" w:name="_Hlk85451106"/>
      <w:r w:rsidRPr="00E07EC7">
        <w:rPr>
          <w:lang w:val="hu-HU"/>
        </w:rPr>
        <w:t>Az idei támogatási alap az előző évek fel nem használt forrásaiból, továbbá számos vállalkozás és magánszemély adományából tevődik össze. Kiemelt támogatónk a Techsoup Romania Egyesület.</w:t>
      </w:r>
    </w:p>
    <w:bookmarkEnd w:id="0"/>
    <w:p w14:paraId="5CC3FD78" w14:textId="3C57EEA1" w:rsidR="00812C03" w:rsidRPr="00E07EC7" w:rsidRDefault="00812C03">
      <w:pPr>
        <w:rPr>
          <w:rFonts w:ascii="Times New Roman" w:hAnsi="Times New Roman" w:cs="Times New Roman"/>
          <w:sz w:val="24"/>
          <w:szCs w:val="24"/>
        </w:rPr>
      </w:pPr>
    </w:p>
    <w:p w14:paraId="25AA208A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bookmarkStart w:id="1" w:name="_Hlk85449911"/>
      <w:r w:rsidRPr="00E07EC7">
        <w:rPr>
          <w:lang w:val="hu-HU"/>
        </w:rPr>
        <w:t>Matematika, fizika, kémia, biológia, földrajz, informatika, festészet, rajz, divat/design, zene stb… tematikájú projekteket támogatunk</w:t>
      </w:r>
      <w:r w:rsidRPr="00E07EC7">
        <w:t xml:space="preserve">, </w:t>
      </w:r>
      <w:r w:rsidRPr="00E07EC7">
        <w:rPr>
          <w:lang w:val="hu-HU"/>
        </w:rPr>
        <w:t xml:space="preserve"> melyeknek vezetője lehet tanár, mérnök, művész, vagy a téma megszállottja egyaránt. Ugyanakkor ösztönözzük olyan személyek aktív és közvetlen részvételét is a projektekben, akiknek van tapasztalatuk ezen szakterületeken.</w:t>
      </w:r>
    </w:p>
    <w:bookmarkEnd w:id="1"/>
    <w:p w14:paraId="146A702E" w14:textId="1F2DD287" w:rsidR="001C6431" w:rsidRPr="00E07EC7" w:rsidRDefault="001C6431">
      <w:pPr>
        <w:rPr>
          <w:rFonts w:ascii="Times New Roman" w:hAnsi="Times New Roman" w:cs="Times New Roman"/>
          <w:sz w:val="24"/>
          <w:szCs w:val="24"/>
        </w:rPr>
      </w:pPr>
    </w:p>
    <w:p w14:paraId="3BF23AB1" w14:textId="15C03E4D" w:rsidR="001C6431" w:rsidRPr="00E07EC7" w:rsidRDefault="001C6431" w:rsidP="001C64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bCs/>
          <w:sz w:val="24"/>
          <w:szCs w:val="24"/>
        </w:rPr>
        <w:t>Kiknek</w:t>
      </w:r>
      <w:proofErr w:type="spellEnd"/>
      <w:r w:rsidRPr="00E07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bCs/>
          <w:sz w:val="24"/>
          <w:szCs w:val="24"/>
        </w:rPr>
        <w:t>szól</w:t>
      </w:r>
      <w:proofErr w:type="spellEnd"/>
      <w:r w:rsidRPr="00E07EC7">
        <w:rPr>
          <w:rFonts w:ascii="Times New Roman" w:hAnsi="Times New Roman" w:cs="Times New Roman"/>
          <w:b/>
          <w:bCs/>
          <w:sz w:val="24"/>
          <w:szCs w:val="24"/>
        </w:rPr>
        <w:t xml:space="preserve"> a program?</w:t>
      </w:r>
    </w:p>
    <w:p w14:paraId="1F4F8D5B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bookmarkStart w:id="2" w:name="_Hlk85450522"/>
      <w:r w:rsidRPr="00E07EC7">
        <w:rPr>
          <w:lang w:val="hu-HU"/>
        </w:rPr>
        <w:t>Elsősorban az udvarhelyszéki iskolákban tanuló V-XII. osztályos tanulóknak, a velük dolgozó, tevékenységeiket szakmailag vezető tudományágak megszállottjainak.</w:t>
      </w:r>
    </w:p>
    <w:p w14:paraId="49EE9DB2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Másodsorban a digitális oktatásban módszertanilag fejlődni kívánó pedagógusoknak.</w:t>
      </w:r>
    </w:p>
    <w:bookmarkEnd w:id="2"/>
    <w:p w14:paraId="622493FF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304E91C7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Pályázók köre:</w:t>
      </w:r>
    </w:p>
    <w:p w14:paraId="513B4799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udvarhelyi és udvarhelyszéki civil szervezetek</w:t>
      </w:r>
    </w:p>
    <w:p w14:paraId="6A369D49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országos és nemzetközi civil szervezetek, akik itteni civilekkel, magánszemélyekkel partnerségben valósítják meg a projektet</w:t>
      </w:r>
    </w:p>
    <w:p w14:paraId="4C3CD827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kezdeményezési csoportok Udvarhelyről és Udvarhelyszékről (min. 3 fős)</w:t>
      </w:r>
    </w:p>
    <w:p w14:paraId="553D39D1" w14:textId="77777777" w:rsidR="001C6431" w:rsidRPr="00E07EC7" w:rsidRDefault="001C6431" w:rsidP="001C6431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magánszemélyek, mint: tanárok, egyetemisták, tudósok, mérnökök, kutatók, muzeológusok stb…</w:t>
      </w:r>
    </w:p>
    <w:p w14:paraId="28DFE51D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3065496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b/>
          <w:lang w:val="hu-HU"/>
        </w:rPr>
        <w:t>Ahhoz, hogy pályázatot adjon le valaki, csapatban kell dolgoznia</w:t>
      </w:r>
      <w:r w:rsidRPr="00E07EC7">
        <w:rPr>
          <w:lang w:val="hu-HU"/>
        </w:rPr>
        <w:t>, abban a csapatban, amely kitalálja a projektötletet és ők maguk valósítják is meg.</w:t>
      </w:r>
    </w:p>
    <w:p w14:paraId="38BCB86C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Kiemelten ajánljuk, hogy vegyes csoportokat alakítsanak, amelyben vannak: felnőttek, akik tapasztalattal rendelkeznek az adott szakterületek valamelyikén, illetve diákok is. Ugyanígy ösztönözzük, hogy kapcsoljanak be a projektbe idősebb embereket, továbbá működjenek együtt városi és vidéki civil szervezetek, intézmények, magánszemélyek.</w:t>
      </w:r>
    </w:p>
    <w:p w14:paraId="0C80E42A" w14:textId="0B22D848" w:rsidR="001C6431" w:rsidRPr="00E07EC7" w:rsidRDefault="001C6431">
      <w:pPr>
        <w:rPr>
          <w:rFonts w:ascii="Times New Roman" w:hAnsi="Times New Roman" w:cs="Times New Roman"/>
          <w:sz w:val="24"/>
          <w:szCs w:val="24"/>
        </w:rPr>
      </w:pPr>
    </w:p>
    <w:p w14:paraId="6C2C47A0" w14:textId="77777777" w:rsidR="001C6431" w:rsidRPr="00E07EC7" w:rsidRDefault="001C6431" w:rsidP="001C6431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/>
          <w:lang w:val="hu-HU"/>
        </w:rPr>
      </w:pPr>
      <w:r w:rsidRPr="00E07EC7">
        <w:rPr>
          <w:b/>
          <w:lang w:val="hu-HU"/>
        </w:rPr>
        <w:t>Milyen típusú projekteket támogatunk?</w:t>
      </w:r>
    </w:p>
    <w:p w14:paraId="79C4C4E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A támogatott projektek egyik kiemelt célja a STEAM szakterületek oktatásának vonzóvá tétele az udvarhelyszéki V-XII. osztályos diákok körében.</w:t>
      </w:r>
    </w:p>
    <w:p w14:paraId="0CC1BA0B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F0AE46D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b/>
          <w:bCs/>
          <w:lang w:val="hu-HU"/>
        </w:rPr>
      </w:pPr>
      <w:r w:rsidRPr="00E07EC7">
        <w:rPr>
          <w:b/>
          <w:bCs/>
          <w:lang w:val="hu-HU"/>
        </w:rPr>
        <w:t>Ezzel együtt a támogatott projektek lehetőség szerint legyenek:</w:t>
      </w:r>
    </w:p>
    <w:p w14:paraId="5FEA1EC9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alkalmazott jellegűek,</w:t>
      </w:r>
    </w:p>
    <w:p w14:paraId="33ABE228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interdiszciplinárisak,</w:t>
      </w:r>
    </w:p>
    <w:p w14:paraId="640FE9E7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innovatívak,</w:t>
      </w:r>
    </w:p>
    <w:p w14:paraId="518D26CC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képesek szellemileg motiválni és ösztönözni a diákokat,</w:t>
      </w:r>
    </w:p>
    <w:p w14:paraId="2F163ED2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t>megismételhetők a támogatás után is, avagy más csapatok által</w:t>
      </w:r>
    </w:p>
    <w:p w14:paraId="0374C88C" w14:textId="77777777" w:rsidR="001C6431" w:rsidRPr="00E07EC7" w:rsidRDefault="001C6431" w:rsidP="001C6431">
      <w:pPr>
        <w:pStyle w:val="NormalWeb"/>
        <w:widowControl w:val="0"/>
        <w:numPr>
          <w:ilvl w:val="3"/>
          <w:numId w:val="3"/>
        </w:numPr>
        <w:spacing w:before="0" w:beforeAutospacing="0" w:after="0" w:afterAutospacing="0"/>
        <w:ind w:left="567"/>
        <w:jc w:val="both"/>
        <w:rPr>
          <w:lang w:val="hu-HU"/>
        </w:rPr>
      </w:pPr>
      <w:r w:rsidRPr="00E07EC7">
        <w:rPr>
          <w:lang w:val="hu-HU"/>
        </w:rPr>
        <w:lastRenderedPageBreak/>
        <w:t>rendelkezzenek jó kommunikációs stratégiával (pl. online videó, közösségi médiás népszerűsítés).</w:t>
      </w:r>
    </w:p>
    <w:p w14:paraId="323E5690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1C8B9287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b/>
          <w:bCs/>
          <w:lang w:val="hu-HU"/>
        </w:rPr>
      </w:pPr>
      <w:r w:rsidRPr="00E07EC7">
        <w:rPr>
          <w:b/>
          <w:bCs/>
          <w:lang w:val="hu-HU"/>
        </w:rPr>
        <w:t>Azok a pályázatok kapnak támogatást, amelyek beilleszkednek a következő mérhető paraméterekbe:</w:t>
      </w:r>
    </w:p>
    <w:p w14:paraId="31811212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népszerűsítik az együttműködést a tanárok és tanárok, illetve a tanárok és diákok között, továbbá a tanárok és a jelzett szakterületek szakértői között, a felnőttek és diákok között;</w:t>
      </w:r>
    </w:p>
    <w:p w14:paraId="3F9F0BE3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olyan kezdeményezések, amelyek tevékenységei felkeltik a diákok érdeklődését egy vagy több tudomány iránt is;</w:t>
      </w:r>
    </w:p>
    <w:p w14:paraId="5397EB04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tananyag vagy tananyagon kívüli szakmai anyag tanítási módszereit megújítják, praktikus, alkalmazott tevékenységeket érintenek, amelyekbe tanárok, szakértők és diákok is részt vesznek;</w:t>
      </w:r>
    </w:p>
    <w:p w14:paraId="061FD358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új és jól megalapozott kezdeményezések, melyek a közvetlenül és közvetve érintett célcsoportok valós helyzetével összhangban vannak. Ösztönözzük a hosszú távú megoldásokat hozó projekteket, amelyek a tudományok oktatásában/tanulásában az interdiszciplináris és innovatív együttműködést segítik. </w:t>
      </w:r>
    </w:p>
    <w:p w14:paraId="0DFB971C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támogatási alap céljához mérhető és releváns eredményeket sorakoztatnak fel az udvarhelyszéki tanárok és V-XII. osztályos diákok számára, továbbá amelyek a támogatás után is folytathatók.</w:t>
      </w:r>
    </w:p>
    <w:p w14:paraId="07E0D33C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tudomány oktatása terén jelenlévő reális problémákra innovatív megoldásokat kínálnak, avagy a projektötletük megvalósítási módja innovatív.</w:t>
      </w:r>
    </w:p>
    <w:p w14:paraId="571451E7" w14:textId="77777777" w:rsidR="001C6431" w:rsidRPr="00E07EC7" w:rsidRDefault="001C6431" w:rsidP="001C643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eastAsia="Times New Roman" w:hAnsi="Times New Roman" w:cs="Times New Roman"/>
          <w:sz w:val="24"/>
          <w:szCs w:val="24"/>
          <w:lang w:val="hu-HU"/>
        </w:rPr>
        <w:t>projektek, amelyek a megvalósításba több tanárt és szakértőt, továbbá diákot is bevonnak, és figyelnek a projektjük megismételhetőségére/átvehetőségére.</w:t>
      </w:r>
    </w:p>
    <w:p w14:paraId="4196F218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26121" w14:textId="77777777" w:rsidR="001C6431" w:rsidRPr="00E07EC7" w:rsidRDefault="001C6431" w:rsidP="001C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503BB" w14:textId="77777777" w:rsidR="001C6431" w:rsidRPr="00E07EC7" w:rsidRDefault="001C6431" w:rsidP="001C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Támogatható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tevékenységekre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példák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CD077B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gyakorlati alkalmazások, kísérletek</w:t>
      </w:r>
    </w:p>
    <w:p w14:paraId="27A4DEC4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interdiszciplináris oktatási projektek a következő szakterületeken: csillagászat, biológia, kémia, földrajz, földtan, meteorológia, fizika, matematika, informatika, mérnöki tudás, technológia, építészet, mechanika</w:t>
      </w:r>
      <w:r w:rsidRPr="00E07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képzőművészet, zene</w:t>
      </w:r>
      <w:r w:rsidRPr="00E07E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B02BA06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kézművességgel és művészetekkel kapcsolatos kreatív tevékenységek;</w:t>
      </w:r>
    </w:p>
    <w:p w14:paraId="32A77A8E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non-formális oktatási tevékenységek;</w:t>
      </w:r>
    </w:p>
    <w:p w14:paraId="5E15758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a diákok kutatási tevékenységei a STEAM területén;</w:t>
      </w:r>
    </w:p>
    <w:p w14:paraId="784A6AA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didaktikai eszközök és kísérletek;</w:t>
      </w:r>
    </w:p>
    <w:p w14:paraId="59EA3B65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technológia, eszközök, oktatási felszerelések stb. vásárlása;</w:t>
      </w:r>
    </w:p>
    <w:p w14:paraId="09F56A7C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megfelelően felszerelt oktatási terek kialakítása gyerekek és fiatalok számára, melyek állandó helyszínként szolgálnak képzések, műhelymunkák szervezésére a STEAM területén;</w:t>
      </w:r>
    </w:p>
    <w:p w14:paraId="2702D3E4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események, amelyek a tudomány, a technológia és a művészet</w:t>
      </w:r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r w:rsidRPr="00E07EC7">
        <w:rPr>
          <w:rFonts w:ascii="Times New Roman" w:hAnsi="Times New Roman" w:cs="Times New Roman"/>
          <w:sz w:val="24"/>
          <w:szCs w:val="24"/>
          <w:lang w:val="hu-HU"/>
        </w:rPr>
        <w:t>oktatását népszerűsítik (vásár, kiállítás, tábor, diákok versenye stb.);</w:t>
      </w:r>
    </w:p>
    <w:p w14:paraId="32879830" w14:textId="77777777" w:rsidR="001C6431" w:rsidRPr="00E07EC7" w:rsidRDefault="001C6431" w:rsidP="001C643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innovatív oktatási módszerek és eszközök.</w:t>
      </w:r>
    </w:p>
    <w:p w14:paraId="16E6326C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290991" w14:textId="04AC6156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pályázat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elkészítésekor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vegyék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figyelembe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hogy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az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eszközök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felszerelések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technológia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megvásárlása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diákok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bevonását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kell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szolgálja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és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nem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önmagában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álló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cél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Fontos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hogy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pályázatok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diákorientáltak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>legyenek</w:t>
      </w:r>
      <w:proofErr w:type="spellEnd"/>
      <w:r w:rsidRPr="00E07E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641ECCE6" w14:textId="0CA7774A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4B69BBE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támogatunk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olyan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projekteket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amelyek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81A156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lastRenderedPageBreak/>
        <w:t>nem egyeznek a jelen program céljával;</w:t>
      </w:r>
    </w:p>
    <w:p w14:paraId="14174DDE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nem tartalmazzák a jelen pályázati ismertetőben kért információkat;</w:t>
      </w:r>
    </w:p>
    <w:p w14:paraId="5D12E73B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már más forrásból támogatásban részesülnek ugyanazon tevékenységekre;</w:t>
      </w:r>
    </w:p>
    <w:p w14:paraId="393DBB5E" w14:textId="77777777" w:rsidR="001C6431" w:rsidRPr="00E07EC7" w:rsidRDefault="001C6431" w:rsidP="001C64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egyszerű mentorálás jellegű projekteket,</w:t>
      </w:r>
    </w:p>
    <w:p w14:paraId="1049E56F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diszkriminatívak bármilyen szempontból is,</w:t>
      </w:r>
    </w:p>
    <w:p w14:paraId="7DF39675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nehezítik a diákok tapasztalati tanulását,</w:t>
      </w:r>
    </w:p>
    <w:p w14:paraId="04DFFD1F" w14:textId="77777777" w:rsidR="001C6431" w:rsidRPr="00E07EC7" w:rsidRDefault="001C6431" w:rsidP="001C6431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kereskedelmi jellegű projekteket.</w:t>
      </w:r>
    </w:p>
    <w:p w14:paraId="1FFE300F" w14:textId="77777777" w:rsidR="001C6431" w:rsidRPr="00E07EC7" w:rsidRDefault="001C6431" w:rsidP="001C64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5865FDA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81512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elszámolható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költségek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:</w:t>
      </w:r>
    </w:p>
    <w:p w14:paraId="19ED3C84" w14:textId="77777777" w:rsidR="001C6431" w:rsidRPr="00E07EC7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mindazon költségek, amelyek szükségességét nem indokolják a pályázatban leírt tevékenységek.</w:t>
      </w:r>
    </w:p>
    <w:p w14:paraId="5A29C769" w14:textId="77777777" w:rsidR="001C6431" w:rsidRPr="00E07EC7" w:rsidRDefault="001C6431" w:rsidP="001C6431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7537A39" w14:textId="03010BAE" w:rsidR="001C6431" w:rsidRPr="00E07EC7" w:rsidRDefault="001C6431" w:rsidP="001C6431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b/>
          <w:sz w:val="24"/>
          <w:szCs w:val="24"/>
          <w:lang w:val="hu-HU"/>
        </w:rPr>
        <w:t>Támogatási feltételek, kifizetési módok</w:t>
      </w:r>
    </w:p>
    <w:p w14:paraId="4884A443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Minden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pályázatnak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kötelezően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tartalmaznia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tevékenységeit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elért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eredményeket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kommunikáló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népszerűsítő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tevékenységeket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. Minden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kommunikációban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megemlítésre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támogatási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program neve,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támogatók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Alapítvány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neve.</w:t>
      </w:r>
    </w:p>
    <w:p w14:paraId="239E8A17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44F7A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projektek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r w:rsidRPr="00E07EC7">
        <w:rPr>
          <w:rFonts w:ascii="Times New Roman" w:hAnsi="Times New Roman" w:cs="Times New Roman"/>
          <w:b/>
          <w:sz w:val="24"/>
          <w:szCs w:val="24"/>
        </w:rPr>
        <w:t xml:space="preserve">2021.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november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22.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2022.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április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22.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között</w:t>
      </w:r>
      <w:r w:rsidRPr="00E07E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időszakban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megvalósuljanak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>.</w:t>
      </w:r>
    </w:p>
    <w:p w14:paraId="5009BADC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264F6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támogatott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pályázatokat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támogató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kidolgozott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elszámolási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útmutató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űrlapok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elszámolni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pályázatok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megvalósítása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monitorizálva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értve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helyszíni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látogatásokat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13F7FF72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F763B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/>
          <w:sz w:val="24"/>
          <w:szCs w:val="24"/>
        </w:rPr>
        <w:t>adminisztratív</w:t>
      </w:r>
      <w:proofErr w:type="spellEnd"/>
      <w:r w:rsidRPr="00E07E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b/>
          <w:sz w:val="24"/>
          <w:szCs w:val="24"/>
        </w:rPr>
        <w:t>költség</w:t>
      </w:r>
      <w:r w:rsidRPr="00E07EC7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haladhatják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meg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igényelt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támogatás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EC7">
        <w:rPr>
          <w:rFonts w:ascii="Times New Roman" w:eastAsia="Times New Roman" w:hAnsi="Times New Roman" w:cs="Times New Roman"/>
          <w:b/>
          <w:sz w:val="24"/>
          <w:szCs w:val="24"/>
        </w:rPr>
        <w:t>15%</w:t>
      </w:r>
      <w:r w:rsidRPr="00E07EC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07EC7">
        <w:rPr>
          <w:rFonts w:ascii="Times New Roman" w:eastAsia="Times New Roman" w:hAnsi="Times New Roman" w:cs="Times New Roman"/>
          <w:sz w:val="24"/>
          <w:szCs w:val="24"/>
        </w:rPr>
        <w:t>át</w:t>
      </w:r>
      <w:proofErr w:type="spellEnd"/>
      <w:r w:rsidRPr="00E07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789A7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8ABCD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felszerelések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beszerzése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igénybevétele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ezek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egységértéke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meghaladja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2.000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lejt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pályázónak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árajánlatot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mellékelnie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pályázathoz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>.</w:t>
      </w:r>
    </w:p>
    <w:p w14:paraId="22D3B30A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838C3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Ha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forrásokból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támogatásban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részesül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pályázónak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részletes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információkkal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szolgálnia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melyek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támogatásból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fedezett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költségek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melyek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forrásokból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fedezett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költségek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megelőzve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ezáltal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dupla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támogatást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>.</w:t>
      </w:r>
    </w:p>
    <w:p w14:paraId="3AF6582C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66D4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támogatás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részletben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kifizetésre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következőképpen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>:</w:t>
      </w:r>
    </w:p>
    <w:p w14:paraId="25F29A80" w14:textId="77777777" w:rsidR="001C6431" w:rsidRPr="00E07EC7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az első részlet, a megítélt támogatás 90%-át a támogatási szerződés aláírását követő 10 napon belül banki átutalással folyósítjuk.</w:t>
      </w:r>
    </w:p>
    <w:p w14:paraId="671DDEEA" w14:textId="606A628A" w:rsidR="001C6431" w:rsidRPr="00E07EC7" w:rsidRDefault="001C6431" w:rsidP="001C6431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07EC7">
        <w:rPr>
          <w:rFonts w:ascii="Times New Roman" w:hAnsi="Times New Roman" w:cs="Times New Roman"/>
          <w:sz w:val="24"/>
          <w:szCs w:val="24"/>
          <w:lang w:val="hu-HU"/>
        </w:rPr>
        <w:t>a második és egyben utolsó részletet, a megítélt támogatás 10%-át, a projektvezető által benyújtott záró elszámolás elfogadását követő 10 napon belül, szintén banki átutalással folyósítjuk.</w:t>
      </w:r>
    </w:p>
    <w:p w14:paraId="5EC353F9" w14:textId="659ECADD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A nyertes pályázatok listáját legkésőbb november 16-</w:t>
      </w:r>
      <w:r w:rsidRPr="00E07EC7">
        <w:t>á</w:t>
      </w:r>
      <w:r w:rsidRPr="00E07EC7">
        <w:rPr>
          <w:lang w:val="hu-HU"/>
        </w:rPr>
        <w:t>n hozzuk nyilvánosságra.</w:t>
      </w:r>
    </w:p>
    <w:p w14:paraId="0CBE9D1F" w14:textId="77777777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0679598B" w14:textId="034834A1" w:rsidR="001C6431" w:rsidRPr="00E07EC7" w:rsidRDefault="001C6431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  <w:r w:rsidRPr="00E07EC7">
        <w:rPr>
          <w:lang w:val="hu-HU"/>
        </w:rPr>
        <w:t>A pályázatok értékelésével kapcsolatban nem fogadunk el fellebbezéseket.</w:t>
      </w:r>
    </w:p>
    <w:p w14:paraId="0417B113" w14:textId="1BF0DC4E" w:rsidR="00E07EC7" w:rsidRPr="00E07EC7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AF71517" w14:textId="77777777" w:rsidR="00E07EC7" w:rsidRPr="00E07EC7" w:rsidRDefault="00E07EC7" w:rsidP="00E07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Heuréka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Alap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keretében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eddig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támogatott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projektek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megtekinthetők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>itt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hyperlink r:id="rId5" w:history="1">
        <w:r w:rsidRPr="00E07EC7">
          <w:rPr>
            <w:rStyle w:val="Hyperlink"/>
            <w:rFonts w:ascii="Times New Roman" w:hAnsi="Times New Roman" w:cs="Times New Roman"/>
            <w:sz w:val="24"/>
            <w:szCs w:val="24"/>
          </w:rPr>
          <w:t>https://odorhei.stiintescu.ro/tamogatott-projektek/?lang=hu</w:t>
        </w:r>
      </w:hyperlink>
    </w:p>
    <w:p w14:paraId="73F10595" w14:textId="77777777" w:rsidR="00E07EC7" w:rsidRPr="00E07EC7" w:rsidRDefault="00E07EC7" w:rsidP="00E07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025C9" w14:textId="77777777" w:rsidR="00E07EC7" w:rsidRPr="00E07EC7" w:rsidRDefault="00E07EC7" w:rsidP="00E0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Támogatott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projektek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városok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Heuréka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Științescu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programja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keretében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07EC7">
          <w:rPr>
            <w:rStyle w:val="Hyperlink"/>
            <w:rFonts w:ascii="Times New Roman" w:hAnsi="Times New Roman" w:cs="Times New Roman"/>
            <w:sz w:val="24"/>
            <w:szCs w:val="24"/>
          </w:rPr>
          <w:t>https://stiintescu.ro/</w:t>
        </w:r>
      </w:hyperlink>
    </w:p>
    <w:p w14:paraId="024061DD" w14:textId="77777777" w:rsidR="00E07EC7" w:rsidRPr="00E07EC7" w:rsidRDefault="00E07EC7" w:rsidP="001C6431">
      <w:pPr>
        <w:pStyle w:val="NormalWeb"/>
        <w:widowControl w:val="0"/>
        <w:spacing w:before="0" w:beforeAutospacing="0" w:after="0" w:afterAutospacing="0"/>
        <w:jc w:val="both"/>
        <w:rPr>
          <w:lang w:val="hu-HU"/>
        </w:rPr>
      </w:pPr>
    </w:p>
    <w:p w14:paraId="786CD40D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FD86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Kapcsolattartó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személy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:</w:t>
      </w:r>
    </w:p>
    <w:p w14:paraId="25417B2B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>Nagy-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Molnár</w:t>
      </w:r>
      <w:proofErr w:type="spellEnd"/>
      <w:r w:rsidRPr="00E07EC7">
        <w:rPr>
          <w:rFonts w:ascii="Times New Roman" w:hAnsi="Times New Roman" w:cs="Times New Roman"/>
          <w:sz w:val="24"/>
          <w:szCs w:val="24"/>
        </w:rPr>
        <w:t xml:space="preserve"> Tamara, </w:t>
      </w:r>
      <w:proofErr w:type="spellStart"/>
      <w:r w:rsidRPr="00E07EC7">
        <w:rPr>
          <w:rFonts w:ascii="Times New Roman" w:hAnsi="Times New Roman" w:cs="Times New Roman"/>
          <w:sz w:val="24"/>
          <w:szCs w:val="24"/>
        </w:rPr>
        <w:t>programvez</w:t>
      </w:r>
      <w:r w:rsidRPr="00E07EC7">
        <w:rPr>
          <w:rFonts w:ascii="Times New Roman" w:hAnsi="Times New Roman" w:cs="Times New Roman"/>
          <w:sz w:val="24"/>
          <w:szCs w:val="24"/>
        </w:rPr>
        <w:t>ető</w:t>
      </w:r>
      <w:proofErr w:type="spellEnd"/>
    </w:p>
    <w:p w14:paraId="01B4AC36" w14:textId="5C1EDDB0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>0740-207-710</w:t>
      </w:r>
    </w:p>
    <w:p w14:paraId="0B3F48F8" w14:textId="272B8434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EC7">
        <w:rPr>
          <w:rFonts w:ascii="Times New Roman" w:hAnsi="Times New Roman" w:cs="Times New Roman"/>
          <w:sz w:val="24"/>
          <w:szCs w:val="24"/>
        </w:rPr>
        <w:t>E</w:t>
      </w:r>
      <w:r w:rsidRPr="00E07EC7">
        <w:rPr>
          <w:rFonts w:ascii="Times New Roman" w:hAnsi="Times New Roman" w:cs="Times New Roman"/>
          <w:sz w:val="24"/>
          <w:szCs w:val="24"/>
        </w:rPr>
        <w:t>-</w:t>
      </w:r>
      <w:r w:rsidRPr="00E07EC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Pr="00E07EC7">
          <w:rPr>
            <w:rStyle w:val="Hyperlink"/>
            <w:rFonts w:ascii="Times New Roman" w:hAnsi="Times New Roman" w:cs="Times New Roman"/>
            <w:sz w:val="24"/>
            <w:szCs w:val="24"/>
          </w:rPr>
          <w:t>tamara@szka.org</w:t>
        </w:r>
      </w:hyperlink>
    </w:p>
    <w:p w14:paraId="6C534303" w14:textId="77777777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F97FC4C" w14:textId="60AE8F51" w:rsidR="001C6431" w:rsidRPr="00E07EC7" w:rsidRDefault="001C6431" w:rsidP="001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5E5199D" w14:textId="77777777" w:rsidR="00E07EC7" w:rsidRPr="00E07EC7" w:rsidRDefault="00E07EC7" w:rsidP="00E07E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Sikeres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pályázást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C7">
        <w:rPr>
          <w:rFonts w:ascii="Times New Roman" w:hAnsi="Times New Roman" w:cs="Times New Roman"/>
          <w:b/>
          <w:sz w:val="24"/>
          <w:szCs w:val="24"/>
        </w:rPr>
        <w:t>kívánunk</w:t>
      </w:r>
      <w:proofErr w:type="spellEnd"/>
      <w:r w:rsidRPr="00E07EC7">
        <w:rPr>
          <w:rFonts w:ascii="Times New Roman" w:hAnsi="Times New Roman" w:cs="Times New Roman"/>
          <w:b/>
          <w:sz w:val="24"/>
          <w:szCs w:val="24"/>
        </w:rPr>
        <w:t>!</w:t>
      </w:r>
    </w:p>
    <w:p w14:paraId="23BD07E8" w14:textId="77777777" w:rsidR="00E07EC7" w:rsidRPr="00734471" w:rsidRDefault="00E07EC7" w:rsidP="001C6431">
      <w:pPr>
        <w:widowControl w:val="0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52D0007F" w14:textId="77777777" w:rsidR="001C6431" w:rsidRDefault="001C6431"/>
    <w:sectPr w:rsidR="001C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374"/>
    <w:multiLevelType w:val="hybridMultilevel"/>
    <w:tmpl w:val="C3AE8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E8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E11"/>
    <w:multiLevelType w:val="hybridMultilevel"/>
    <w:tmpl w:val="F322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11E7"/>
    <w:multiLevelType w:val="hybridMultilevel"/>
    <w:tmpl w:val="0ADC16D4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8E84D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919"/>
    <w:multiLevelType w:val="hybridMultilevel"/>
    <w:tmpl w:val="25D0177C"/>
    <w:lvl w:ilvl="0" w:tplc="63B0F3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013B7"/>
    <w:multiLevelType w:val="hybridMultilevel"/>
    <w:tmpl w:val="1FA69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526E"/>
    <w:multiLevelType w:val="hybridMultilevel"/>
    <w:tmpl w:val="0A5A7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C4232"/>
    <w:multiLevelType w:val="hybridMultilevel"/>
    <w:tmpl w:val="F090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AF"/>
    <w:rsid w:val="001C6431"/>
    <w:rsid w:val="00812C03"/>
    <w:rsid w:val="00DE53AF"/>
    <w:rsid w:val="00E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FB35"/>
  <w15:chartTrackingRefBased/>
  <w15:docId w15:val="{54DE2E30-F546-44CF-8C7B-B3BFF0D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431"/>
    <w:pPr>
      <w:spacing w:after="200" w:line="276" w:lineRule="auto"/>
      <w:ind w:left="720"/>
      <w:contextualSpacing/>
    </w:pPr>
  </w:style>
  <w:style w:type="character" w:styleId="Hyperlink">
    <w:name w:val="Hyperlink"/>
    <w:rsid w:val="001C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@sz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intescu.ro/" TargetMode="External"/><Relationship Id="rId5" Type="http://schemas.openxmlformats.org/officeDocument/2006/relationships/hyperlink" Target="https://odorhei.stiintescu.ro/tamogatott-projektek/?lang=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</dc:creator>
  <cp:keywords/>
  <dc:description/>
  <cp:lastModifiedBy>Detti</cp:lastModifiedBy>
  <cp:revision>3</cp:revision>
  <dcterms:created xsi:type="dcterms:W3CDTF">2021-10-18T09:09:00Z</dcterms:created>
  <dcterms:modified xsi:type="dcterms:W3CDTF">2021-10-18T09:14:00Z</dcterms:modified>
</cp:coreProperties>
</file>